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9018" w14:textId="107438A0" w:rsidR="00C346D1" w:rsidRDefault="00D700D2" w:rsidP="004E783F">
      <w:r>
        <w:rPr>
          <w:b/>
          <w:color w:val="006666"/>
          <w:sz w:val="36"/>
        </w:rPr>
        <w:t>Dr Deborah de Graaff – Clarinet</w:t>
      </w:r>
      <w:r>
        <w:br/>
        <w:t>Dr Deborah de Graaff is a celebrated Australian clarinettist, recording artist, educator, music psychologist and arts advocate, recognised nationally for her dynamic artistry, depth of musical insight and long-standing contribution to performance and pedagogy.</w:t>
      </w:r>
    </w:p>
    <w:p w14:paraId="29B0B1A0" w14:textId="77777777" w:rsidR="00C346D1" w:rsidRDefault="00D700D2">
      <w:r>
        <w:t>An award-winning performer since winning the ABC Young Performers Awards (1982), Deborah has enjoyed an international career spanning over three decades as a soloist, chamber musician and recording artist. Her 14–16 commercial CD recordings and tracks are broadcast regularly on ABC Classic FM and available on major streaming platforms, with many releases championing Australian composers and premiere recordings. She has performed extensively in Australia and overseas, often presenting new Australian works.</w:t>
      </w:r>
    </w:p>
    <w:p w14:paraId="7A9B16D8" w14:textId="77777777" w:rsidR="00C346D1" w:rsidRDefault="00D700D2">
      <w:r>
        <w:t>Deborah has collaborated with many distinguished artists and ensembles, including Lauris Elms, Rita Hunter, Geoffrey Parsons, John Winther, Len Vorster, Richard Bonynge, Paul Dyer’s Brandenburg Orchestra, and the Fine Arts Orchestra at St Martin-in-the-Fields, London. For nine years she managed and performed with Ku-ring-gai Virtuosi, touring nationally for Musica Viva and the Department of Trade, and presenting a celebrated concert series at the Sydney Opera House Studio.</w:t>
      </w:r>
    </w:p>
    <w:p w14:paraId="2AC866DD" w14:textId="77777777" w:rsidR="00C346D1" w:rsidRDefault="00D700D2">
      <w:r>
        <w:t>A deeply committed educator, Deborah has taught across secondary and tertiary sectors, including Sydney Conservatorium High School, the Conservatorium Open Academy, the Sydney Conservatorium of Music (University of Sydney) and UNSW, where she also supervised postgraduate research. She earned her PhD from UNSW (2014), specialising in expert practice, motivational music psychology and efficient skill learning.</w:t>
      </w:r>
    </w:p>
    <w:p w14:paraId="651EF2A4" w14:textId="77777777" w:rsidR="00C346D1" w:rsidRDefault="00D700D2">
      <w:r>
        <w:t>Today, Deborah applies her PhD Model of Elite Practice to a hand-selected group of prodigious and advanced students, working online and from her Sydney City / Town Hall studio. Her students regularly achieve major scholarships and awards, win competitions, and perform professionally with leading ensembles and organisations.</w:t>
      </w:r>
    </w:p>
    <w:p w14:paraId="6F4F6CEB" w14:textId="77777777" w:rsidR="00C346D1" w:rsidRDefault="00D700D2">
      <w:r>
        <w:t xml:space="preserve">A former artistic director of Ku-ring-gai Virtuosi and founding artistic director of SILO SOUNDS Inc. in regional NSW, Deborah is also a highly respected adjudicator and mentor, known for her musical insight, warmth and ability to bridge performance excellence with psychological understanding and pedagogical rigour. She takes </w:t>
      </w:r>
      <w:proofErr w:type="gramStart"/>
      <w:r>
        <w:t>particular delight</w:t>
      </w:r>
      <w:proofErr w:type="gramEnd"/>
      <w:r>
        <w:t xml:space="preserve"> in seeing many former students thriving as professional musicians and educators.</w:t>
      </w:r>
    </w:p>
    <w:p w14:paraId="58DA963B" w14:textId="010C2B9E" w:rsidR="00F0209E" w:rsidRPr="004E783F" w:rsidRDefault="004E783F">
      <w:pPr>
        <w:rPr>
          <w:b/>
          <w:bCs/>
          <w:color w:val="006666"/>
          <w:sz w:val="36"/>
          <w:u w:val="single"/>
          <w:lang w:val="en-GB"/>
        </w:rPr>
      </w:pPr>
      <w:bookmarkStart w:id="0" w:name="_Toc218155502"/>
      <w:r w:rsidRPr="004E783F">
        <w:rPr>
          <w:b/>
          <w:bCs/>
          <w:color w:val="006666"/>
          <w:sz w:val="36"/>
          <w:u w:val="single"/>
          <w:lang w:val="en-GB"/>
        </w:rPr>
        <w:lastRenderedPageBreak/>
        <w:t xml:space="preserve">Publications </w:t>
      </w:r>
      <w:bookmarkEnd w:id="0"/>
    </w:p>
    <w:p w14:paraId="025E8DFC" w14:textId="77777777" w:rsidR="00F0209E" w:rsidRPr="00F0209E" w:rsidRDefault="00F0209E" w:rsidP="00F0209E">
      <w:pPr>
        <w:rPr>
          <w:lang w:val="en-GB"/>
        </w:rPr>
      </w:pPr>
      <w:r w:rsidRPr="00F0209E">
        <w:rPr>
          <w:rFonts w:ascii="Apple Color Emoji" w:hAnsi="Apple Color Emoji" w:cs="Apple Color Emoji"/>
          <w:lang w:val="en-GB"/>
        </w:rPr>
        <w:t>🔗</w:t>
      </w:r>
      <w:r w:rsidRPr="00F0209E">
        <w:rPr>
          <w:lang w:val="en-GB"/>
        </w:rPr>
        <w:t xml:space="preserve"> </w:t>
      </w:r>
      <w:hyperlink r:id="rId8" w:anchor="/about" w:history="1">
        <w:r w:rsidRPr="00F0209E">
          <w:rPr>
            <w:rStyle w:val="Hyperlink"/>
            <w:lang w:val="en-GB"/>
          </w:rPr>
          <w:t>https://deborahdegraaff.com/#/about</w:t>
        </w:r>
      </w:hyperlink>
    </w:p>
    <w:p w14:paraId="0079C083" w14:textId="77777777" w:rsidR="00F0209E" w:rsidRPr="00F0209E" w:rsidRDefault="00F0209E" w:rsidP="00F0209E">
      <w:pPr>
        <w:numPr>
          <w:ilvl w:val="0"/>
          <w:numId w:val="10"/>
        </w:numPr>
        <w:rPr>
          <w:lang w:val="en-GB"/>
        </w:rPr>
      </w:pPr>
      <w:r w:rsidRPr="00F0209E">
        <w:rPr>
          <w:lang w:val="en-GB"/>
        </w:rPr>
        <w:t xml:space="preserve">PhD Thesis UNSW 2014 de Graaff, D. L. E. (2014). Practice strategies of an elite instrumental performer: A case study under test conditions, comparing quantitative data to coded Think Aloud and interview. (Doctoral PhD), UNSW, University of New South Wales. </w:t>
      </w:r>
      <w:r w:rsidRPr="00F0209E">
        <w:rPr>
          <w:rFonts w:ascii="Arial" w:hAnsi="Arial" w:cs="Arial"/>
          <w:lang w:val="en-GB"/>
        </w:rPr>
        <w:t>​</w:t>
      </w:r>
    </w:p>
    <w:p w14:paraId="59DB0B67" w14:textId="77777777" w:rsidR="00F0209E" w:rsidRPr="00F0209E" w:rsidRDefault="00F0209E" w:rsidP="00F0209E">
      <w:pPr>
        <w:numPr>
          <w:ilvl w:val="0"/>
          <w:numId w:val="10"/>
        </w:numPr>
        <w:rPr>
          <w:lang w:val="en-GB"/>
        </w:rPr>
      </w:pPr>
      <w:r w:rsidRPr="00F0209E">
        <w:rPr>
          <w:lang w:val="en-GB"/>
        </w:rPr>
        <w:t xml:space="preserve">de Graaff, D. L. E., &amp; Schubert, E. (2016). Pitch Error Coding </w:t>
      </w:r>
      <w:proofErr w:type="gramStart"/>
      <w:r w:rsidRPr="00F0209E">
        <w:rPr>
          <w:lang w:val="en-GB"/>
        </w:rPr>
        <w:t>The</w:t>
      </w:r>
      <w:proofErr w:type="gramEnd"/>
      <w:r w:rsidRPr="00F0209E">
        <w:rPr>
          <w:lang w:val="en-GB"/>
        </w:rPr>
        <w:t xml:space="preserve"> Sight Read, Practice, and Performance of an Elite Oboist: Developing a Protocol Based on the Serial Distance Hypothesis, Implication-Realization Model, and Schema Theory. Music Perception http://mp.ucpress.edu/content/34/2/132</w:t>
      </w:r>
    </w:p>
    <w:p w14:paraId="43514687" w14:textId="77777777" w:rsidR="00F0209E" w:rsidRPr="00F0209E" w:rsidRDefault="00F0209E" w:rsidP="00F0209E">
      <w:pPr>
        <w:numPr>
          <w:ilvl w:val="0"/>
          <w:numId w:val="10"/>
        </w:numPr>
        <w:rPr>
          <w:lang w:val="en-GB"/>
        </w:rPr>
      </w:pPr>
      <w:r w:rsidRPr="00F0209E">
        <w:rPr>
          <w:lang w:val="en-GB"/>
        </w:rPr>
        <w:t>de Graaff, D. L. E., &amp; Schubert, E. (2010). Analysing playing using the Note-Time Playing Path. Behavioural Research Methods. Retrieved from doi:10.3758/s13428-010-0041-0 </w:t>
      </w:r>
      <w:hyperlink r:id="rId9" w:history="1">
        <w:r w:rsidRPr="00F0209E">
          <w:rPr>
            <w:rStyle w:val="Hyperlink"/>
            <w:lang w:val="en-GB"/>
          </w:rPr>
          <w:t>Click Here</w:t>
        </w:r>
      </w:hyperlink>
    </w:p>
    <w:p w14:paraId="200B8728" w14:textId="77777777" w:rsidR="00F0209E" w:rsidRPr="00F0209E" w:rsidRDefault="00F0209E" w:rsidP="00F0209E">
      <w:pPr>
        <w:numPr>
          <w:ilvl w:val="0"/>
          <w:numId w:val="10"/>
        </w:numPr>
        <w:rPr>
          <w:lang w:val="en-GB"/>
        </w:rPr>
      </w:pPr>
      <w:r w:rsidRPr="00F0209E">
        <w:rPr>
          <w:lang w:val="en-GB"/>
        </w:rPr>
        <w:t>de Graaff, D. L. E. (2015, 7-9 December 2015). Engaging and Motivating Students of Music: Applying the Model of Elite Practice Phase 1. Paper presented at the 2nd Conference of the Australian Music &amp; Psychology Society AMPS 2015: The Art and Science of Music, Western Sydney University, Parramatta.</w:t>
      </w:r>
    </w:p>
    <w:p w14:paraId="754CC266" w14:textId="77777777" w:rsidR="00F0209E" w:rsidRPr="00F0209E" w:rsidRDefault="00F0209E" w:rsidP="00F0209E">
      <w:pPr>
        <w:numPr>
          <w:ilvl w:val="0"/>
          <w:numId w:val="10"/>
        </w:numPr>
        <w:rPr>
          <w:lang w:val="en-GB"/>
        </w:rPr>
      </w:pPr>
      <w:r w:rsidRPr="00F0209E">
        <w:rPr>
          <w:lang w:val="en-GB"/>
        </w:rPr>
        <w:t>Too many attentional demands of the elite performer require the sacrifice of a skill. MPPP (Music Perception Performance Research Day), Speed Paper Presented, 8 May 2012</w:t>
      </w:r>
    </w:p>
    <w:p w14:paraId="1CCABE17" w14:textId="77777777" w:rsidR="00F0209E" w:rsidRPr="00F0209E" w:rsidRDefault="00F0209E" w:rsidP="00F0209E">
      <w:pPr>
        <w:numPr>
          <w:ilvl w:val="0"/>
          <w:numId w:val="10"/>
        </w:numPr>
        <w:rPr>
          <w:lang w:val="en-GB"/>
        </w:rPr>
      </w:pPr>
      <w:r w:rsidRPr="00F0209E">
        <w:rPr>
          <w:lang w:val="en-GB"/>
        </w:rPr>
        <w:t>Analysing Practice Behaviour and Cognition: The Method of Note-Time Playing Path, Paper Presented at ICOMCS, 2008 LINK HERE</w:t>
      </w:r>
    </w:p>
    <w:p w14:paraId="3C4857D0" w14:textId="28EB3593" w:rsidR="00F0209E" w:rsidRDefault="00F0209E" w:rsidP="00F0209E">
      <w:r w:rsidRPr="00F0209E">
        <w:rPr>
          <w:lang w:val="en-GB"/>
        </w:rPr>
        <w:t xml:space="preserve">Expert Music Practice. Presentation on PhD research investigating quantitatively the way expert musicians practice to achieve virtuoso performance. Duet with Robot from UNSW Physics department. The duet is an arrangement of the allegro from Tartini's concertino for clarinet (arranged by Phil Green). </w:t>
      </w:r>
      <w:hyperlink r:id="rId10" w:history="1">
        <w:r w:rsidRPr="00F0209E">
          <w:rPr>
            <w:rStyle w:val="Hyperlink"/>
            <w:lang w:val="en-GB"/>
          </w:rPr>
          <w:t>http://www.phys.unsw.edu.au/jw/clarinetrobot.html</w:t>
        </w:r>
      </w:hyperlink>
      <w:r w:rsidRPr="00F0209E">
        <w:rPr>
          <w:lang w:val="en-GB"/>
        </w:rPr>
        <w:t xml:space="preserve"> August 2008</w:t>
      </w:r>
    </w:p>
    <w:p w14:paraId="7AD0D76C" w14:textId="64660B74" w:rsidR="004E783F" w:rsidRDefault="00D700D2">
      <w:r>
        <w:t>Recordings: https://deborahdegraaff.com/#/music</w:t>
      </w:r>
      <w:r>
        <w:br/>
        <w:t xml:space="preserve">Publications: </w:t>
      </w:r>
      <w:hyperlink r:id="rId11" w:history="1">
        <w:r w:rsidR="004E783F" w:rsidRPr="00BA0AC5">
          <w:rPr>
            <w:rStyle w:val="Hyperlink"/>
          </w:rPr>
          <w:t>https://www.linkedin.com/in/dr-deborah-de-graaff-19260717/details/publications/</w:t>
        </w:r>
      </w:hyperlink>
    </w:p>
    <w:p w14:paraId="55972E08" w14:textId="77777777" w:rsidR="004E783F" w:rsidRDefault="004E783F"/>
    <w:p w14:paraId="3083C1E9" w14:textId="77777777" w:rsidR="004E783F" w:rsidRPr="0055237A" w:rsidRDefault="004E783F" w:rsidP="004E783F">
      <w:pPr>
        <w:pStyle w:val="THEBOOKheading2"/>
        <w:rPr>
          <w:lang w:val="en-AU"/>
        </w:rPr>
      </w:pPr>
      <w:bookmarkStart w:id="1" w:name="_Toc218155503"/>
      <w:r w:rsidRPr="0055237A">
        <w:rPr>
          <w:lang w:val="en-AU"/>
        </w:rPr>
        <w:lastRenderedPageBreak/>
        <w:t xml:space="preserve">Selected Discography </w:t>
      </w:r>
      <w:r>
        <w:rPr>
          <w:lang w:val="en-AU"/>
        </w:rPr>
        <w:t>by the Author</w:t>
      </w:r>
      <w:bookmarkEnd w:id="1"/>
    </w:p>
    <w:p w14:paraId="49B2D20C"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A Clarinet Collection</w:t>
      </w:r>
      <w:r w:rsidRPr="004E783F">
        <w:rPr>
          <w:rFonts w:ascii="Aptos" w:eastAsiaTheme="majorEastAsia" w:hAnsi="Aptos"/>
          <w:lang w:val="en-AU"/>
        </w:rPr>
        <w:t xml:space="preserve"> (1994).</w:t>
      </w:r>
      <w:r w:rsidRPr="004E783F">
        <w:rPr>
          <w:rFonts w:ascii="Aptos" w:eastAsiaTheme="majorEastAsia" w:hAnsi="Aptos"/>
          <w:lang w:val="en-AU"/>
        </w:rPr>
        <w:br/>
        <w:t xml:space="preserve">Deborah de Graaff (clarinet) &amp; Len Vorster (piano). </w:t>
      </w:r>
      <w:proofErr w:type="spellStart"/>
      <w:r w:rsidRPr="004E783F">
        <w:rPr>
          <w:rFonts w:ascii="Aptos" w:eastAsiaTheme="majorEastAsia" w:hAnsi="Aptos"/>
          <w:lang w:val="en-AU"/>
        </w:rPr>
        <w:t>Screenthemes</w:t>
      </w:r>
      <w:proofErr w:type="spellEnd"/>
      <w:r w:rsidRPr="004E783F">
        <w:rPr>
          <w:rFonts w:ascii="Aptos" w:eastAsiaTheme="majorEastAsia" w:hAnsi="Aptos"/>
          <w:lang w:val="en-AU"/>
        </w:rPr>
        <w:t>.</w:t>
      </w:r>
      <w:r w:rsidRPr="004E783F">
        <w:rPr>
          <w:rFonts w:ascii="Aptos" w:eastAsiaTheme="majorEastAsia" w:hAnsi="Aptos"/>
          <w:lang w:val="en-AU"/>
        </w:rPr>
        <w:br/>
        <w:t>A chamber-music recording for clarinet and piano featuring core repertoire and Australian works, reflecting Dr de Graaff’s early performance career and interpretative approach.</w:t>
      </w:r>
    </w:p>
    <w:p w14:paraId="6C30FE5C"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Ulpirra: Australian Contemporary Music for Clarinet</w:t>
      </w:r>
      <w:r w:rsidRPr="004E783F">
        <w:rPr>
          <w:rFonts w:ascii="Aptos" w:eastAsiaTheme="majorEastAsia" w:hAnsi="Aptos"/>
          <w:lang w:val="en-AU"/>
        </w:rPr>
        <w:t xml:space="preserve"> (2000).</w:t>
      </w:r>
      <w:r w:rsidRPr="004E783F">
        <w:rPr>
          <w:rFonts w:ascii="Aptos" w:eastAsiaTheme="majorEastAsia" w:hAnsi="Aptos"/>
          <w:lang w:val="en-AU"/>
        </w:rPr>
        <w:br/>
        <w:t>Deborah de Graaff (clarinet). Walsingham Classics.</w:t>
      </w:r>
      <w:r w:rsidRPr="004E783F">
        <w:rPr>
          <w:rFonts w:ascii="Aptos" w:eastAsiaTheme="majorEastAsia" w:hAnsi="Aptos"/>
          <w:lang w:val="en-AU"/>
        </w:rPr>
        <w:br/>
        <w:t>A landmark recording devoted to contemporary Australian composers, documenting significant late-20th-century clarinet repertoire and Dr de Graaff’s advocacy for new music.</w:t>
      </w:r>
    </w:p>
    <w:p w14:paraId="2E9AEDC2"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Brahms: Complete Works for Clarinet</w:t>
      </w:r>
      <w:r w:rsidRPr="004E783F">
        <w:rPr>
          <w:rFonts w:ascii="Aptos" w:eastAsiaTheme="majorEastAsia" w:hAnsi="Aptos"/>
          <w:lang w:val="en-AU"/>
        </w:rPr>
        <w:t xml:space="preserve"> (c. 2002).</w:t>
      </w:r>
      <w:r w:rsidRPr="004E783F">
        <w:rPr>
          <w:rFonts w:ascii="Aptos" w:eastAsiaTheme="majorEastAsia" w:hAnsi="Aptos"/>
          <w:lang w:val="en-AU"/>
        </w:rPr>
        <w:br/>
        <w:t>Deborah de Graaff (clarinet) with Len Vorster, Georg Pedersen et al.</w:t>
      </w:r>
      <w:r w:rsidRPr="004E783F">
        <w:rPr>
          <w:rFonts w:ascii="Aptos" w:eastAsiaTheme="majorEastAsia" w:hAnsi="Aptos"/>
          <w:lang w:val="en-AU"/>
        </w:rPr>
        <w:br/>
        <w:t>A complete recording of Johannes Brahms’s clarinet works, combining chamber music and sonatas central to the classical clarinet canon.</w:t>
      </w:r>
    </w:p>
    <w:p w14:paraId="089FF955"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Enchanted Winds I</w:t>
      </w:r>
      <w:r w:rsidRPr="004E783F">
        <w:rPr>
          <w:rFonts w:ascii="Aptos" w:eastAsiaTheme="majorEastAsia" w:hAnsi="Aptos"/>
          <w:lang w:val="en-AU"/>
        </w:rPr>
        <w:t xml:space="preserve"> (2005).</w:t>
      </w:r>
      <w:r w:rsidRPr="004E783F">
        <w:rPr>
          <w:rFonts w:ascii="Aptos" w:eastAsiaTheme="majorEastAsia" w:hAnsi="Aptos"/>
          <w:lang w:val="en-AU"/>
        </w:rPr>
        <w:br/>
        <w:t>Deborah de Graaff (clarinet) with Leah Lock (flute) and collaborators.</w:t>
      </w:r>
      <w:r w:rsidRPr="004E783F">
        <w:rPr>
          <w:rFonts w:ascii="Aptos" w:eastAsiaTheme="majorEastAsia" w:hAnsi="Aptos"/>
          <w:lang w:val="en-AU"/>
        </w:rPr>
        <w:br/>
        <w:t>A chamber-wind recording exploring lyrical and expressive repertoire for flute, clarinet and piano.</w:t>
      </w:r>
    </w:p>
    <w:p w14:paraId="7C2CDAC9"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Enchanted Winds II: A Time for Passion</w:t>
      </w:r>
      <w:r w:rsidRPr="004E783F">
        <w:rPr>
          <w:rFonts w:ascii="Aptos" w:eastAsiaTheme="majorEastAsia" w:hAnsi="Aptos"/>
          <w:lang w:val="en-AU"/>
        </w:rPr>
        <w:t xml:space="preserve"> (2006).</w:t>
      </w:r>
      <w:r w:rsidRPr="004E783F">
        <w:rPr>
          <w:rFonts w:ascii="Aptos" w:eastAsiaTheme="majorEastAsia" w:hAnsi="Aptos"/>
          <w:lang w:val="en-AU"/>
        </w:rPr>
        <w:br/>
        <w:t>Deborah de Graaff (clarinet) with Leah Lock (flute) and collaborators.</w:t>
      </w:r>
      <w:r w:rsidRPr="004E783F">
        <w:rPr>
          <w:rFonts w:ascii="Aptos" w:eastAsiaTheme="majorEastAsia" w:hAnsi="Aptos"/>
          <w:lang w:val="en-AU"/>
        </w:rPr>
        <w:br/>
        <w:t xml:space="preserve">A continuation of the </w:t>
      </w:r>
      <w:r w:rsidRPr="004E783F">
        <w:rPr>
          <w:rFonts w:ascii="Aptos" w:eastAsiaTheme="majorEastAsia" w:hAnsi="Aptos"/>
          <w:i/>
          <w:iCs/>
          <w:lang w:val="en-AU"/>
        </w:rPr>
        <w:t>Enchanted Winds</w:t>
      </w:r>
      <w:r w:rsidRPr="004E783F">
        <w:rPr>
          <w:rFonts w:ascii="Aptos" w:eastAsiaTheme="majorEastAsia" w:hAnsi="Aptos"/>
          <w:lang w:val="en-AU"/>
        </w:rPr>
        <w:t xml:space="preserve"> series, focusing on emotionally driven chamber works for wind ensemble.</w:t>
      </w:r>
    </w:p>
    <w:p w14:paraId="5FD257F7"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Rags, Bags and Tangos</w:t>
      </w:r>
      <w:r w:rsidRPr="004E783F">
        <w:rPr>
          <w:rFonts w:ascii="Aptos" w:eastAsiaTheme="majorEastAsia" w:hAnsi="Aptos"/>
          <w:lang w:val="en-AU"/>
        </w:rPr>
        <w:t xml:space="preserve"> (2018).</w:t>
      </w:r>
      <w:r w:rsidRPr="004E783F">
        <w:rPr>
          <w:rFonts w:ascii="Aptos" w:eastAsiaTheme="majorEastAsia" w:hAnsi="Aptos"/>
          <w:lang w:val="en-AU"/>
        </w:rPr>
        <w:br/>
        <w:t>Deborah de Graaff (clarinet).</w:t>
      </w:r>
      <w:r w:rsidRPr="004E783F">
        <w:rPr>
          <w:rFonts w:ascii="Aptos" w:eastAsiaTheme="majorEastAsia" w:hAnsi="Aptos"/>
          <w:lang w:val="en-AU"/>
        </w:rPr>
        <w:br/>
        <w:t>A stylistically diverse collection exploring ragtime, tango and popular-influenced repertoire for clarinet.</w:t>
      </w:r>
    </w:p>
    <w:p w14:paraId="23857DD1"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de Graaff &amp; Yau</w:t>
      </w:r>
      <w:r w:rsidRPr="004E783F">
        <w:rPr>
          <w:rFonts w:ascii="Aptos" w:eastAsiaTheme="majorEastAsia" w:hAnsi="Aptos"/>
          <w:lang w:val="en-AU"/>
        </w:rPr>
        <w:t xml:space="preserve"> (2022).</w:t>
      </w:r>
      <w:r w:rsidRPr="004E783F">
        <w:rPr>
          <w:rFonts w:ascii="Aptos" w:eastAsiaTheme="majorEastAsia" w:hAnsi="Aptos"/>
          <w:lang w:val="en-AU"/>
        </w:rPr>
        <w:br/>
        <w:t>Deborah de Graaff (clarinet) &amp; Alexander Yau (piano).</w:t>
      </w:r>
      <w:r w:rsidRPr="004E783F">
        <w:rPr>
          <w:rFonts w:ascii="Aptos" w:eastAsiaTheme="majorEastAsia" w:hAnsi="Aptos"/>
          <w:lang w:val="en-AU"/>
        </w:rPr>
        <w:br/>
        <w:t>A collaborative recital recording featuring clarinet and piano repertoire performed by long-standing chamber-music partners.</w:t>
      </w:r>
    </w:p>
    <w:p w14:paraId="533881A8"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Rose of the Bay</w:t>
      </w:r>
      <w:r w:rsidRPr="004E783F">
        <w:rPr>
          <w:rFonts w:ascii="Aptos" w:eastAsiaTheme="majorEastAsia" w:hAnsi="Aptos"/>
          <w:lang w:val="en-AU"/>
        </w:rPr>
        <w:t xml:space="preserve"> (1990).</w:t>
      </w:r>
      <w:r w:rsidRPr="004E783F">
        <w:rPr>
          <w:rFonts w:ascii="Aptos" w:eastAsiaTheme="majorEastAsia" w:hAnsi="Aptos"/>
          <w:lang w:val="en-AU"/>
        </w:rPr>
        <w:br/>
        <w:t>Music by Derek Strahan. Featuring Deborah de Graaff (clarinet). Revolver Records (RDS-003).</w:t>
      </w:r>
      <w:r w:rsidRPr="004E783F">
        <w:rPr>
          <w:rFonts w:ascii="Aptos" w:eastAsiaTheme="majorEastAsia" w:hAnsi="Aptos"/>
          <w:lang w:val="en-AU"/>
        </w:rPr>
        <w:br/>
        <w:t>A recording of Australian vocal and chamber works, including clarinet contributions by Dr de Graaff, recorded at ABC Studios.</w:t>
      </w:r>
    </w:p>
    <w:p w14:paraId="39D2F5DB"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Cherry Ripe</w:t>
      </w:r>
      <w:r w:rsidRPr="004E783F">
        <w:rPr>
          <w:rFonts w:ascii="Aptos" w:eastAsiaTheme="majorEastAsia" w:hAnsi="Aptos"/>
          <w:lang w:val="en-AU"/>
        </w:rPr>
        <w:t xml:space="preserve"> (2008).</w:t>
      </w:r>
      <w:r w:rsidRPr="004E783F">
        <w:rPr>
          <w:rFonts w:ascii="Aptos" w:eastAsiaTheme="majorEastAsia" w:hAnsi="Aptos"/>
          <w:lang w:val="en-AU"/>
        </w:rPr>
        <w:br/>
        <w:t>Music by Deborah Riedel. Featuring two tracks with Deborah de Graaff (clarinet). Melba Recordings (MR 301118).</w:t>
      </w:r>
      <w:r w:rsidRPr="004E783F">
        <w:rPr>
          <w:rFonts w:ascii="Aptos" w:eastAsiaTheme="majorEastAsia" w:hAnsi="Aptos"/>
          <w:lang w:val="en-AU"/>
        </w:rPr>
        <w:br/>
        <w:t xml:space="preserve">Part of </w:t>
      </w:r>
      <w:r w:rsidRPr="004E783F">
        <w:rPr>
          <w:rFonts w:ascii="Aptos" w:eastAsiaTheme="majorEastAsia" w:hAnsi="Aptos"/>
          <w:i/>
          <w:iCs/>
          <w:lang w:val="en-AU"/>
        </w:rPr>
        <w:t>Vocal Treasures of the 18th &amp; 19th Centuries: The Richard Bonynge Edition</w:t>
      </w:r>
      <w:r w:rsidRPr="004E783F">
        <w:rPr>
          <w:rFonts w:ascii="Aptos" w:eastAsiaTheme="majorEastAsia" w:hAnsi="Aptos"/>
          <w:lang w:val="en-AU"/>
        </w:rPr>
        <w:t>, featuring clarinet obligato writing within historically inspired vocal repertoire.</w:t>
      </w:r>
    </w:p>
    <w:p w14:paraId="6D2E94A5" w14:textId="7777777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b/>
          <w:bCs/>
          <w:lang w:val="en-AU"/>
        </w:rPr>
        <w:t>Never Leave Home Again</w:t>
      </w:r>
      <w:r w:rsidRPr="004E783F">
        <w:rPr>
          <w:rFonts w:ascii="Aptos" w:eastAsiaTheme="majorEastAsia" w:hAnsi="Aptos"/>
          <w:lang w:val="en-AU"/>
        </w:rPr>
        <w:t xml:space="preserve"> (2011).</w:t>
      </w:r>
      <w:r w:rsidRPr="004E783F">
        <w:rPr>
          <w:rFonts w:ascii="Aptos" w:eastAsiaTheme="majorEastAsia" w:hAnsi="Aptos"/>
          <w:lang w:val="en-AU"/>
        </w:rPr>
        <w:br/>
        <w:t>CV. Deborah de Graaff (clarinet), Leah Lock (flute) &amp; John Martin (voice).</w:t>
      </w:r>
      <w:r w:rsidRPr="004E783F">
        <w:rPr>
          <w:rFonts w:ascii="Aptos" w:eastAsiaTheme="majorEastAsia" w:hAnsi="Aptos"/>
          <w:lang w:val="en-AU"/>
        </w:rPr>
        <w:br/>
        <w:t xml:space="preserve">© 2011 Three Bracelets Productions. Licensed courtesy of </w:t>
      </w:r>
      <w:r w:rsidRPr="004E783F">
        <w:rPr>
          <w:rFonts w:ascii="Aptos" w:eastAsiaTheme="majorEastAsia" w:hAnsi="Aptos"/>
          <w:b/>
          <w:bCs/>
          <w:lang w:val="en-AU"/>
        </w:rPr>
        <w:t>Australian Broadcasting Corporation</w:t>
      </w:r>
      <w:r w:rsidRPr="004E783F">
        <w:rPr>
          <w:rFonts w:ascii="Aptos" w:eastAsiaTheme="majorEastAsia" w:hAnsi="Aptos"/>
          <w:lang w:val="en-AU"/>
        </w:rPr>
        <w:t>.</w:t>
      </w:r>
      <w:r w:rsidRPr="004E783F">
        <w:rPr>
          <w:rFonts w:ascii="Aptos" w:eastAsiaTheme="majorEastAsia" w:hAnsi="Aptos"/>
          <w:lang w:val="en-AU"/>
        </w:rPr>
        <w:br/>
      </w:r>
      <w:r w:rsidRPr="004E783F">
        <w:rPr>
          <w:rFonts w:ascii="Aptos" w:eastAsiaTheme="majorEastAsia" w:hAnsi="Aptos"/>
          <w:lang w:val="en-AU"/>
        </w:rPr>
        <w:lastRenderedPageBreak/>
        <w:t>A collaborative vocal-instrumental recording blending spoken voice, song and chamber textures.</w:t>
      </w:r>
    </w:p>
    <w:p w14:paraId="2F095FB9" w14:textId="457ACAF7" w:rsidR="004E783F" w:rsidRPr="004E783F" w:rsidRDefault="004E783F" w:rsidP="004E783F">
      <w:pPr>
        <w:pStyle w:val="NormalWeb"/>
        <w:numPr>
          <w:ilvl w:val="0"/>
          <w:numId w:val="11"/>
        </w:numPr>
        <w:rPr>
          <w:rFonts w:ascii="Aptos" w:eastAsiaTheme="majorEastAsia" w:hAnsi="Aptos"/>
          <w:lang w:val="en-AU"/>
        </w:rPr>
      </w:pPr>
      <w:r w:rsidRPr="004E783F">
        <w:rPr>
          <w:rFonts w:ascii="Aptos" w:eastAsiaTheme="majorEastAsia" w:hAnsi="Aptos"/>
          <w:lang w:val="en-AU"/>
        </w:rPr>
        <w:t>CLARINET Book 1, The Play List</w:t>
      </w:r>
    </w:p>
    <w:p w14:paraId="15AA17B3" w14:textId="77777777" w:rsidR="004E783F" w:rsidRPr="004E783F" w:rsidRDefault="004E783F" w:rsidP="004E783F">
      <w:pPr>
        <w:pStyle w:val="NormalWeb"/>
        <w:ind w:left="720" w:firstLine="0"/>
        <w:rPr>
          <w:rFonts w:ascii="Aptos" w:eastAsiaTheme="majorEastAsia" w:hAnsi="Aptos"/>
          <w:lang w:val="en-AU"/>
        </w:rPr>
      </w:pPr>
    </w:p>
    <w:p w14:paraId="395BD930" w14:textId="77777777" w:rsidR="004E783F" w:rsidRPr="004E783F" w:rsidRDefault="004E783F" w:rsidP="004E783F">
      <w:pPr>
        <w:pStyle w:val="Heading2"/>
        <w:rPr>
          <w:rFonts w:ascii="Aptos" w:hAnsi="Aptos"/>
        </w:rPr>
      </w:pPr>
      <w:bookmarkStart w:id="2" w:name="_Toc218155504"/>
      <w:r w:rsidRPr="004E783F">
        <w:rPr>
          <w:rFonts w:ascii="Aptos" w:hAnsi="Aptos"/>
        </w:rPr>
        <w:t>Album Artwork &amp; Listening Links</w:t>
      </w:r>
      <w:bookmarkEnd w:id="2"/>
    </w:p>
    <w:p w14:paraId="13A7D1E5" w14:textId="77777777" w:rsidR="004E783F" w:rsidRPr="004E783F" w:rsidRDefault="004E783F" w:rsidP="004E783F">
      <w:pPr>
        <w:pStyle w:val="NormalWeb"/>
        <w:rPr>
          <w:rFonts w:ascii="Aptos" w:hAnsi="Aptos"/>
        </w:rPr>
      </w:pPr>
      <w:r w:rsidRPr="004E783F">
        <w:rPr>
          <w:rFonts w:ascii="Aptos" w:hAnsi="Aptos"/>
        </w:rPr>
        <w:t>Official discography &amp; artwork:</w:t>
      </w:r>
      <w:r w:rsidRPr="004E783F">
        <w:rPr>
          <w:rFonts w:ascii="Aptos" w:hAnsi="Aptos"/>
        </w:rPr>
        <w:br/>
      </w:r>
      <w:r w:rsidRPr="004E783F">
        <w:rPr>
          <w:rStyle w:val="whitespace-normal"/>
          <w:rFonts w:ascii="Aptos" w:eastAsiaTheme="majorEastAsia" w:hAnsi="Aptos"/>
          <w:b/>
          <w:bCs/>
        </w:rPr>
        <w:t>Deborah de Graaff Bandcamp</w:t>
      </w:r>
      <w:r w:rsidRPr="004E783F">
        <w:rPr>
          <w:rFonts w:ascii="Aptos" w:hAnsi="Aptos"/>
        </w:rPr>
        <w:br/>
      </w:r>
      <w:hyperlink r:id="rId12" w:tgtFrame="_new" w:history="1">
        <w:r w:rsidRPr="004E783F">
          <w:rPr>
            <w:rStyle w:val="Hyperlink"/>
            <w:rFonts w:ascii="Aptos" w:eastAsiaTheme="majorEastAsia" w:hAnsi="Aptos"/>
          </w:rPr>
          <w:t>https://deborahdegraaff.bandcamp.com</w:t>
        </w:r>
      </w:hyperlink>
    </w:p>
    <w:p w14:paraId="282BEE4C" w14:textId="77777777" w:rsidR="004E783F" w:rsidRPr="004E783F" w:rsidRDefault="004E783F" w:rsidP="004E783F">
      <w:pPr>
        <w:pStyle w:val="NormalWeb"/>
        <w:rPr>
          <w:rFonts w:ascii="Aptos" w:hAnsi="Aptos"/>
        </w:rPr>
      </w:pPr>
      <w:r w:rsidRPr="004E783F">
        <w:rPr>
          <w:rFonts w:ascii="Aptos" w:hAnsi="Aptos"/>
        </w:rPr>
        <w:t>Composer / Australian catalogue listings:</w:t>
      </w:r>
      <w:r w:rsidRPr="004E783F">
        <w:rPr>
          <w:rFonts w:ascii="Aptos" w:hAnsi="Aptos"/>
        </w:rPr>
        <w:br/>
      </w:r>
      <w:r w:rsidRPr="004E783F">
        <w:rPr>
          <w:rStyle w:val="whitespace-normal"/>
          <w:rFonts w:ascii="Aptos" w:eastAsiaTheme="majorEastAsia" w:hAnsi="Aptos"/>
          <w:b/>
          <w:bCs/>
        </w:rPr>
        <w:t>Australian Music Centre</w:t>
      </w:r>
      <w:r w:rsidRPr="004E783F">
        <w:rPr>
          <w:rFonts w:ascii="Aptos" w:hAnsi="Aptos"/>
        </w:rPr>
        <w:br/>
      </w:r>
      <w:hyperlink r:id="rId13" w:tgtFrame="_new" w:history="1">
        <w:r w:rsidRPr="004E783F">
          <w:rPr>
            <w:rStyle w:val="Hyperlink"/>
            <w:rFonts w:ascii="Aptos" w:eastAsiaTheme="majorEastAsia" w:hAnsi="Aptos"/>
          </w:rPr>
          <w:t>https://www.australianmusiccentre.com.au</w:t>
        </w:r>
      </w:hyperlink>
    </w:p>
    <w:p w14:paraId="5512706D" w14:textId="39D2586D" w:rsidR="00C346D1" w:rsidRDefault="00D700D2">
      <w:r>
        <w:br/>
      </w:r>
    </w:p>
    <w:sectPr w:rsidR="00C346D1" w:rsidSect="00034616">
      <w:headerReference w:type="even" r:id="rId14"/>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8B88" w14:textId="77777777" w:rsidR="000D4A2E" w:rsidRDefault="000D4A2E" w:rsidP="004E783F">
      <w:pPr>
        <w:spacing w:after="0" w:line="240" w:lineRule="auto"/>
      </w:pPr>
      <w:r>
        <w:separator/>
      </w:r>
    </w:p>
  </w:endnote>
  <w:endnote w:type="continuationSeparator" w:id="0">
    <w:p w14:paraId="09D46AFF" w14:textId="77777777" w:rsidR="000D4A2E" w:rsidRDefault="000D4A2E" w:rsidP="004E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5CE9" w14:textId="1422A086" w:rsidR="00A07F4E" w:rsidRDefault="008B23CB" w:rsidP="008B23CB">
    <w:pPr>
      <w:pStyle w:val="Footer"/>
      <w:tabs>
        <w:tab w:val="left" w:pos="4239"/>
      </w:tabs>
    </w:pPr>
    <w:r>
      <w:rPr>
        <w:noProof/>
      </w:rPr>
      <w:drawing>
        <wp:anchor distT="0" distB="0" distL="114300" distR="114300" simplePos="0" relativeHeight="251658240" behindDoc="0" locked="0" layoutInCell="1" allowOverlap="1" wp14:anchorId="1A3762F3" wp14:editId="70CB2F08">
          <wp:simplePos x="0" y="0"/>
          <wp:positionH relativeFrom="column">
            <wp:posOffset>2505710</wp:posOffset>
          </wp:positionH>
          <wp:positionV relativeFrom="paragraph">
            <wp:posOffset>-244267</wp:posOffset>
          </wp:positionV>
          <wp:extent cx="974090" cy="723900"/>
          <wp:effectExtent l="0" t="0" r="3810" b="0"/>
          <wp:wrapThrough wrapText="bothSides">
            <wp:wrapPolygon edited="0">
              <wp:start x="0" y="0"/>
              <wp:lineTo x="0" y="21221"/>
              <wp:lineTo x="21403" y="21221"/>
              <wp:lineTo x="21403" y="0"/>
              <wp:lineTo x="0" y="0"/>
            </wp:wrapPolygon>
          </wp:wrapThrough>
          <wp:docPr id="202281721" name="Picture 2" descr="A drawing of a fl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721" name="Picture 2" descr="A drawing of a flute&#10;&#10;AI-generated content may be incorrect."/>
                  <pic:cNvPicPr/>
                </pic:nvPicPr>
                <pic:blipFill>
                  <a:blip r:embed="rId1"/>
                  <a:stretch>
                    <a:fillRect/>
                  </a:stretch>
                </pic:blipFill>
                <pic:spPr>
                  <a:xfrm>
                    <a:off x="0" y="0"/>
                    <a:ext cx="974090" cy="723900"/>
                  </a:xfrm>
                  <a:prstGeom prst="rect">
                    <a:avLst/>
                  </a:prstGeom>
                </pic:spPr>
              </pic:pic>
            </a:graphicData>
          </a:graphic>
          <wp14:sizeRelH relativeFrom="page">
            <wp14:pctWidth>0</wp14:pctWidth>
          </wp14:sizeRelH>
          <wp14:sizeRelV relativeFrom="page">
            <wp14:pctHeight>0</wp14:pctHeight>
          </wp14:sizeRelV>
        </wp:anchor>
      </w:drawing>
    </w:r>
    <w:hyperlink r:id="rId2" w:history="1">
      <w:proofErr w:type="gramStart"/>
      <w:r w:rsidR="00A07F4E" w:rsidRPr="00A07F4E">
        <w:rPr>
          <w:rStyle w:val="Hyperlink"/>
        </w:rPr>
        <w:t>http:deborahdegraaff.com</w:t>
      </w:r>
      <w:proofErr w:type="gramEnd"/>
      <w:r w:rsidR="00A07F4E" w:rsidRPr="00A07F4E">
        <w:rPr>
          <w:rStyle w:val="Hyperlink"/>
        </w:rPr>
        <w:t>/</w:t>
      </w:r>
    </w:hyperlink>
    <w:r>
      <w:t xml:space="preserve">       </w:t>
    </w:r>
    <w:r>
      <w:ta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BCED" w14:textId="77777777" w:rsidR="000D4A2E" w:rsidRDefault="000D4A2E" w:rsidP="004E783F">
      <w:pPr>
        <w:spacing w:after="0" w:line="240" w:lineRule="auto"/>
      </w:pPr>
      <w:r>
        <w:separator/>
      </w:r>
    </w:p>
  </w:footnote>
  <w:footnote w:type="continuationSeparator" w:id="0">
    <w:p w14:paraId="255CD2B7" w14:textId="77777777" w:rsidR="000D4A2E" w:rsidRDefault="000D4A2E" w:rsidP="004E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019202"/>
      <w:docPartObj>
        <w:docPartGallery w:val="Page Numbers (Top of Page)"/>
        <w:docPartUnique/>
      </w:docPartObj>
    </w:sdtPr>
    <w:sdtContent>
      <w:p w14:paraId="46F72A80" w14:textId="3F019D26" w:rsidR="004E783F" w:rsidRDefault="004E783F" w:rsidP="00BA0A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41581E" w14:textId="77777777" w:rsidR="004E783F" w:rsidRDefault="004E783F" w:rsidP="004E78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0348393"/>
      <w:docPartObj>
        <w:docPartGallery w:val="Page Numbers (Top of Page)"/>
        <w:docPartUnique/>
      </w:docPartObj>
    </w:sdtPr>
    <w:sdtContent>
      <w:p w14:paraId="4F80D818" w14:textId="39CD15A2" w:rsidR="004E783F" w:rsidRDefault="004E783F" w:rsidP="00BA0A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5FA74A" w14:textId="77777777" w:rsidR="004E783F" w:rsidRDefault="004E783F" w:rsidP="004E78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C40D09"/>
    <w:multiLevelType w:val="multilevel"/>
    <w:tmpl w:val="A514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0DA0"/>
    <w:multiLevelType w:val="multilevel"/>
    <w:tmpl w:val="BEC2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214627">
    <w:abstractNumId w:val="8"/>
  </w:num>
  <w:num w:numId="2" w16cid:durableId="1431315862">
    <w:abstractNumId w:val="6"/>
  </w:num>
  <w:num w:numId="3" w16cid:durableId="385107610">
    <w:abstractNumId w:val="5"/>
  </w:num>
  <w:num w:numId="4" w16cid:durableId="1423992593">
    <w:abstractNumId w:val="4"/>
  </w:num>
  <w:num w:numId="5" w16cid:durableId="936642361">
    <w:abstractNumId w:val="7"/>
  </w:num>
  <w:num w:numId="6" w16cid:durableId="1419985614">
    <w:abstractNumId w:val="3"/>
  </w:num>
  <w:num w:numId="7" w16cid:durableId="624771036">
    <w:abstractNumId w:val="2"/>
  </w:num>
  <w:num w:numId="8" w16cid:durableId="805247142">
    <w:abstractNumId w:val="1"/>
  </w:num>
  <w:num w:numId="9" w16cid:durableId="770472817">
    <w:abstractNumId w:val="0"/>
  </w:num>
  <w:num w:numId="10" w16cid:durableId="485556702">
    <w:abstractNumId w:val="9"/>
  </w:num>
  <w:num w:numId="11" w16cid:durableId="17396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A2E"/>
    <w:rsid w:val="0015074B"/>
    <w:rsid w:val="0029639D"/>
    <w:rsid w:val="00326F90"/>
    <w:rsid w:val="00494245"/>
    <w:rsid w:val="004E783F"/>
    <w:rsid w:val="0063126E"/>
    <w:rsid w:val="007F7917"/>
    <w:rsid w:val="008B23CB"/>
    <w:rsid w:val="00A07F4E"/>
    <w:rsid w:val="00AA1D8D"/>
    <w:rsid w:val="00B47730"/>
    <w:rsid w:val="00C346D1"/>
    <w:rsid w:val="00C73656"/>
    <w:rsid w:val="00CB0664"/>
    <w:rsid w:val="00CD079B"/>
    <w:rsid w:val="00D700D2"/>
    <w:rsid w:val="00DD1CF5"/>
    <w:rsid w:val="00F020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DC969"/>
  <w14:defaultImageDpi w14:val="300"/>
  <w15:docId w15:val="{17441406-6C9C-1745-8257-AED5859E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0209E"/>
    <w:rPr>
      <w:color w:val="0000FF" w:themeColor="hyperlink"/>
      <w:u w:val="single"/>
    </w:rPr>
  </w:style>
  <w:style w:type="character" w:styleId="UnresolvedMention">
    <w:name w:val="Unresolved Mention"/>
    <w:basedOn w:val="DefaultParagraphFont"/>
    <w:uiPriority w:val="99"/>
    <w:semiHidden/>
    <w:unhideWhenUsed/>
    <w:rsid w:val="00F0209E"/>
    <w:rPr>
      <w:color w:val="605E5C"/>
      <w:shd w:val="clear" w:color="auto" w:fill="E1DFDD"/>
    </w:rPr>
  </w:style>
  <w:style w:type="paragraph" w:styleId="NormalWeb">
    <w:name w:val="Normal (Web)"/>
    <w:basedOn w:val="Normal"/>
    <w:uiPriority w:val="99"/>
    <w:unhideWhenUsed/>
    <w:rsid w:val="004E783F"/>
    <w:pPr>
      <w:spacing w:before="100" w:beforeAutospacing="1" w:after="100" w:afterAutospacing="1" w:line="240" w:lineRule="auto"/>
      <w:ind w:firstLine="360"/>
    </w:pPr>
    <w:rPr>
      <w:rFonts w:ascii="Times New Roman" w:eastAsia="Times New Roman" w:hAnsi="Times New Roman" w:cs="Times New Roman"/>
      <w:sz w:val="22"/>
      <w:lang w:val="en-GB" w:eastAsia="en-GB"/>
    </w:rPr>
  </w:style>
  <w:style w:type="paragraph" w:customStyle="1" w:styleId="THEBOOKheading2">
    <w:name w:val="THE BOOK heading 2"/>
    <w:basedOn w:val="Heading2"/>
    <w:qFormat/>
    <w:rsid w:val="004E783F"/>
    <w:pPr>
      <w:keepNext w:val="0"/>
      <w:keepLines w:val="0"/>
      <w:pBdr>
        <w:bottom w:val="single" w:sz="8" w:space="1" w:color="4F81BD" w:themeColor="accent1"/>
      </w:pBdr>
      <w:spacing w:after="80" w:line="240" w:lineRule="auto"/>
    </w:pPr>
    <w:rPr>
      <w:rFonts w:cs="Apple Color Emoji"/>
      <w:color w:val="365F91" w:themeColor="accent1" w:themeShade="BF"/>
      <w:sz w:val="36"/>
      <w:szCs w:val="24"/>
      <w:u w:val="single"/>
      <w:lang w:val="en-GB"/>
    </w:rPr>
  </w:style>
  <w:style w:type="character" w:customStyle="1" w:styleId="whitespace-normal">
    <w:name w:val="whitespace-normal"/>
    <w:basedOn w:val="DefaultParagraphFont"/>
    <w:rsid w:val="004E783F"/>
  </w:style>
  <w:style w:type="character" w:styleId="PageNumber">
    <w:name w:val="page number"/>
    <w:basedOn w:val="DefaultParagraphFont"/>
    <w:uiPriority w:val="99"/>
    <w:semiHidden/>
    <w:unhideWhenUsed/>
    <w:rsid w:val="004E783F"/>
  </w:style>
  <w:style w:type="character" w:styleId="FollowedHyperlink">
    <w:name w:val="FollowedHyperlink"/>
    <w:basedOn w:val="DefaultParagraphFont"/>
    <w:uiPriority w:val="99"/>
    <w:semiHidden/>
    <w:unhideWhenUsed/>
    <w:rsid w:val="008B2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orahdegraaff.com/" TargetMode="External"/><Relationship Id="rId13" Type="http://schemas.openxmlformats.org/officeDocument/2006/relationships/hyperlink" Target="https://www.australianmusiccentre.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borahdegraaff.bandcamp.com?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dr-deborah-de-graaff-19260717/details/public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hys.unsw.edu.au/jw/clarinetrobot.html" TargetMode="External"/><Relationship Id="rId4" Type="http://schemas.openxmlformats.org/officeDocument/2006/relationships/settings" Target="settings.xml"/><Relationship Id="rId9" Type="http://schemas.openxmlformats.org/officeDocument/2006/relationships/hyperlink" Target="https://www.ncbi.nlm.nih.gov/pubmed/2128710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deborahdegraaff.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de Graaff</cp:lastModifiedBy>
  <cp:revision>2</cp:revision>
  <dcterms:created xsi:type="dcterms:W3CDTF">2026-01-20T23:47:00Z</dcterms:created>
  <dcterms:modified xsi:type="dcterms:W3CDTF">2026-01-20T23:47:00Z</dcterms:modified>
  <cp:category/>
</cp:coreProperties>
</file>